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2CCB" w14:textId="463A5CC4" w:rsidR="00772895" w:rsidRDefault="00E148E5" w:rsidP="00BE3F71">
      <w:pPr>
        <w:rPr>
          <w:b/>
          <w:sz w:val="60"/>
          <w:szCs w:val="60"/>
        </w:rPr>
      </w:pPr>
      <w:r>
        <w:rPr>
          <w:b/>
          <w:noProof/>
          <w:sz w:val="60"/>
          <w:szCs w:val="60"/>
          <w:lang w:val="en-US"/>
        </w:rPr>
        <w:drawing>
          <wp:anchor distT="0" distB="0" distL="114300" distR="114300" simplePos="0" relativeHeight="251658240" behindDoc="0" locked="0" layoutInCell="0" allowOverlap="1" wp14:anchorId="36FACA62" wp14:editId="4E32DF9A">
            <wp:simplePos x="0" y="0"/>
            <wp:positionH relativeFrom="column">
              <wp:posOffset>-152400</wp:posOffset>
            </wp:positionH>
            <wp:positionV relativeFrom="paragraph">
              <wp:posOffset>-38100</wp:posOffset>
            </wp:positionV>
            <wp:extent cx="1390650" cy="1485900"/>
            <wp:effectExtent l="19050" t="0" r="0" b="0"/>
            <wp:wrapThrough wrapText="bothSides">
              <wp:wrapPolygon edited="0">
                <wp:start x="-296" y="0"/>
                <wp:lineTo x="-296" y="21323"/>
                <wp:lineTo x="21600" y="21323"/>
                <wp:lineTo x="21600" y="0"/>
                <wp:lineTo x="-296" y="0"/>
              </wp:wrapPolygon>
            </wp:wrapThrough>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390650" cy="1485900"/>
                    </a:xfrm>
                    <a:prstGeom prst="rect">
                      <a:avLst/>
                    </a:prstGeom>
                    <a:noFill/>
                    <a:ln w="9525">
                      <a:noFill/>
                      <a:miter lim="800000"/>
                      <a:headEnd/>
                      <a:tailEnd/>
                    </a:ln>
                  </pic:spPr>
                </pic:pic>
              </a:graphicData>
            </a:graphic>
          </wp:anchor>
        </w:drawing>
      </w:r>
      <w:r w:rsidR="00BE3F71">
        <w:rPr>
          <w:b/>
          <w:sz w:val="60"/>
          <w:szCs w:val="60"/>
        </w:rPr>
        <w:t xml:space="preserve">Admissions policy </w:t>
      </w:r>
    </w:p>
    <w:p w14:paraId="779ACE4B" w14:textId="77777777" w:rsidR="00035451" w:rsidRDefault="00035451" w:rsidP="00BE3F71">
      <w:pPr>
        <w:rPr>
          <w:b/>
          <w:sz w:val="60"/>
          <w:szCs w:val="60"/>
        </w:rPr>
      </w:pPr>
    </w:p>
    <w:p w14:paraId="6F572336" w14:textId="77777777" w:rsidR="00035451" w:rsidRDefault="00035451" w:rsidP="00BE3F71">
      <w:pPr>
        <w:rPr>
          <w:b/>
          <w:sz w:val="60"/>
          <w:szCs w:val="60"/>
        </w:rPr>
      </w:pPr>
    </w:p>
    <w:p w14:paraId="6D92E1DD" w14:textId="77777777" w:rsidR="00035451" w:rsidRDefault="00035451" w:rsidP="00BE3F71">
      <w:pPr>
        <w:rPr>
          <w:b/>
          <w:sz w:val="60"/>
          <w:szCs w:val="60"/>
        </w:rPr>
      </w:pPr>
    </w:p>
    <w:p w14:paraId="27434482" w14:textId="46CC23A7" w:rsidR="00035451" w:rsidRDefault="00035451" w:rsidP="00BE3F71">
      <w:pPr>
        <w:rPr>
          <w:b/>
          <w:sz w:val="24"/>
          <w:szCs w:val="24"/>
        </w:rPr>
      </w:pPr>
      <w:r>
        <w:rPr>
          <w:b/>
          <w:sz w:val="24"/>
          <w:szCs w:val="24"/>
        </w:rPr>
        <w:t xml:space="preserve">Policy statement </w:t>
      </w:r>
    </w:p>
    <w:p w14:paraId="015ADB3B" w14:textId="531AB23F" w:rsidR="00035451" w:rsidRDefault="00035451" w:rsidP="00BE3F71">
      <w:pPr>
        <w:rPr>
          <w:bCs/>
          <w:sz w:val="24"/>
          <w:szCs w:val="24"/>
        </w:rPr>
      </w:pPr>
      <w:r>
        <w:rPr>
          <w:bCs/>
          <w:sz w:val="24"/>
          <w:szCs w:val="24"/>
        </w:rPr>
        <w:t xml:space="preserve">It is our intent to make our setting accessible to children and families from all sections of the local community. We aim to ensure that all sections of our community have </w:t>
      </w:r>
      <w:r w:rsidR="00EC2F64">
        <w:rPr>
          <w:bCs/>
          <w:sz w:val="24"/>
          <w:szCs w:val="24"/>
        </w:rPr>
        <w:t>access</w:t>
      </w:r>
      <w:r>
        <w:rPr>
          <w:bCs/>
          <w:sz w:val="24"/>
          <w:szCs w:val="24"/>
        </w:rPr>
        <w:t xml:space="preserve"> to the setting through </w:t>
      </w:r>
      <w:r w:rsidR="00EC2F64">
        <w:rPr>
          <w:bCs/>
          <w:sz w:val="24"/>
          <w:szCs w:val="24"/>
        </w:rPr>
        <w:t>open, fair,</w:t>
      </w:r>
      <w:r>
        <w:rPr>
          <w:bCs/>
          <w:sz w:val="24"/>
          <w:szCs w:val="24"/>
        </w:rPr>
        <w:t xml:space="preserve"> and clearly </w:t>
      </w:r>
      <w:r w:rsidR="00E64CC5">
        <w:rPr>
          <w:bCs/>
          <w:sz w:val="24"/>
          <w:szCs w:val="24"/>
        </w:rPr>
        <w:t xml:space="preserve">communicated </w:t>
      </w:r>
      <w:r w:rsidR="00EC2F64">
        <w:rPr>
          <w:bCs/>
          <w:sz w:val="24"/>
          <w:szCs w:val="24"/>
        </w:rPr>
        <w:t>procedures.</w:t>
      </w:r>
    </w:p>
    <w:p w14:paraId="0CDD8873" w14:textId="77777777" w:rsidR="00E64CC5" w:rsidRDefault="00E64CC5" w:rsidP="00BE3F71">
      <w:pPr>
        <w:rPr>
          <w:bCs/>
          <w:sz w:val="24"/>
          <w:szCs w:val="24"/>
        </w:rPr>
      </w:pPr>
    </w:p>
    <w:p w14:paraId="08FB656E" w14:textId="77777777" w:rsidR="00E64CC5" w:rsidRDefault="00E64CC5" w:rsidP="00BE3F71">
      <w:pPr>
        <w:rPr>
          <w:bCs/>
          <w:sz w:val="24"/>
          <w:szCs w:val="24"/>
        </w:rPr>
      </w:pPr>
    </w:p>
    <w:p w14:paraId="4DCA01A8" w14:textId="4AB5B8C8" w:rsidR="00E64CC5" w:rsidRDefault="00E64CC5" w:rsidP="00BE3F71">
      <w:pPr>
        <w:rPr>
          <w:b/>
          <w:sz w:val="24"/>
          <w:szCs w:val="24"/>
        </w:rPr>
      </w:pPr>
      <w:r w:rsidRPr="00E64CC5">
        <w:rPr>
          <w:b/>
          <w:sz w:val="24"/>
          <w:szCs w:val="24"/>
        </w:rPr>
        <w:t xml:space="preserve">Procedures </w:t>
      </w:r>
    </w:p>
    <w:p w14:paraId="50A96F0D" w14:textId="6F0AE404" w:rsidR="00E64CC5" w:rsidRDefault="00E64CC5" w:rsidP="00EC2F64">
      <w:pPr>
        <w:pStyle w:val="ListParagraph"/>
        <w:numPr>
          <w:ilvl w:val="0"/>
          <w:numId w:val="6"/>
        </w:numPr>
        <w:rPr>
          <w:bCs/>
        </w:rPr>
      </w:pPr>
      <w:r w:rsidRPr="00EC2F64">
        <w:rPr>
          <w:bCs/>
        </w:rPr>
        <w:t xml:space="preserve">We ensure that the </w:t>
      </w:r>
      <w:r w:rsidR="00EC2F64" w:rsidRPr="00EC2F64">
        <w:rPr>
          <w:bCs/>
        </w:rPr>
        <w:t>existence</w:t>
      </w:r>
      <w:r w:rsidRPr="00EC2F64">
        <w:rPr>
          <w:bCs/>
        </w:rPr>
        <w:t xml:space="preserve"> of our setting is </w:t>
      </w:r>
      <w:r w:rsidR="00EC2F64" w:rsidRPr="00EC2F64">
        <w:rPr>
          <w:bCs/>
        </w:rPr>
        <w:t>widely</w:t>
      </w:r>
      <w:r w:rsidRPr="00EC2F64">
        <w:rPr>
          <w:bCs/>
        </w:rPr>
        <w:t xml:space="preserve"> advertised in places accessible to all sections of the </w:t>
      </w:r>
      <w:r w:rsidR="00EC2F64" w:rsidRPr="00EC2F64">
        <w:rPr>
          <w:bCs/>
        </w:rPr>
        <w:t>community.</w:t>
      </w:r>
    </w:p>
    <w:p w14:paraId="56C32399" w14:textId="1F524E97" w:rsidR="00EC2F64" w:rsidRDefault="00EC2F64" w:rsidP="00EC2F64">
      <w:pPr>
        <w:pStyle w:val="ListParagraph"/>
        <w:numPr>
          <w:ilvl w:val="0"/>
          <w:numId w:val="6"/>
        </w:numPr>
        <w:rPr>
          <w:bCs/>
        </w:rPr>
      </w:pPr>
      <w:r>
        <w:rPr>
          <w:bCs/>
        </w:rPr>
        <w:t>We ensure that information about our setting is accessible and provided in written and spoken form.</w:t>
      </w:r>
    </w:p>
    <w:p w14:paraId="47BDF573" w14:textId="712F31AE" w:rsidR="00EC2F64" w:rsidRDefault="00EC2F64" w:rsidP="00EC2F64">
      <w:pPr>
        <w:pStyle w:val="ListParagraph"/>
        <w:numPr>
          <w:ilvl w:val="0"/>
          <w:numId w:val="6"/>
        </w:numPr>
        <w:rPr>
          <w:bCs/>
        </w:rPr>
      </w:pPr>
      <w:r>
        <w:rPr>
          <w:bCs/>
        </w:rPr>
        <w:t xml:space="preserve">We operate a wait list on a first come first serve basis </w:t>
      </w:r>
    </w:p>
    <w:p w14:paraId="088C1D92" w14:textId="310750C0" w:rsidR="00EC2F64" w:rsidRDefault="00EC2F64" w:rsidP="00EC2F64">
      <w:pPr>
        <w:pStyle w:val="ListParagraph"/>
        <w:numPr>
          <w:ilvl w:val="0"/>
          <w:numId w:val="6"/>
        </w:numPr>
        <w:rPr>
          <w:bCs/>
        </w:rPr>
      </w:pPr>
      <w:r>
        <w:rPr>
          <w:bCs/>
        </w:rPr>
        <w:t xml:space="preserve">We take in to account vicinity of the child’s home to the setting wherever possible </w:t>
      </w:r>
    </w:p>
    <w:p w14:paraId="4AACA316" w14:textId="6DC316FC" w:rsidR="001D0F54" w:rsidRPr="001D0F54" w:rsidRDefault="00EC2F64" w:rsidP="001D0F54">
      <w:pPr>
        <w:pStyle w:val="ListParagraph"/>
        <w:numPr>
          <w:ilvl w:val="0"/>
          <w:numId w:val="6"/>
        </w:numPr>
        <w:rPr>
          <w:bCs/>
        </w:rPr>
      </w:pPr>
      <w:r>
        <w:rPr>
          <w:bCs/>
        </w:rPr>
        <w:t>Siblings get priority placements when possible.</w:t>
      </w:r>
    </w:p>
    <w:p w14:paraId="2FBC295C" w14:textId="1869D865" w:rsidR="00EC2F64" w:rsidRDefault="00EC2F64" w:rsidP="00EC2F64">
      <w:pPr>
        <w:pStyle w:val="ListParagraph"/>
        <w:numPr>
          <w:ilvl w:val="0"/>
          <w:numId w:val="6"/>
        </w:numPr>
        <w:rPr>
          <w:bCs/>
        </w:rPr>
      </w:pPr>
      <w:r>
        <w:rPr>
          <w:bCs/>
        </w:rPr>
        <w:t>Our setting welcomes parents and carers, other relations, and other carers for example childminders.</w:t>
      </w:r>
    </w:p>
    <w:p w14:paraId="754087C0" w14:textId="128FBDFE" w:rsidR="00EC2F64" w:rsidRDefault="009E1011" w:rsidP="00EC2F64">
      <w:pPr>
        <w:pStyle w:val="ListParagraph"/>
        <w:numPr>
          <w:ilvl w:val="0"/>
          <w:numId w:val="6"/>
        </w:numPr>
        <w:rPr>
          <w:bCs/>
        </w:rPr>
      </w:pPr>
      <w:r>
        <w:rPr>
          <w:bCs/>
        </w:rPr>
        <w:t xml:space="preserve">With </w:t>
      </w:r>
      <w:proofErr w:type="gramStart"/>
      <w:r>
        <w:rPr>
          <w:bCs/>
        </w:rPr>
        <w:t xml:space="preserve">our </w:t>
      </w:r>
      <w:r w:rsidR="00EC2F64">
        <w:rPr>
          <w:bCs/>
        </w:rPr>
        <w:t xml:space="preserve"> wide</w:t>
      </w:r>
      <w:proofErr w:type="gramEnd"/>
      <w:r w:rsidR="00EC2F64">
        <w:rPr>
          <w:bCs/>
        </w:rPr>
        <w:t xml:space="preserve"> selection of </w:t>
      </w:r>
      <w:proofErr w:type="gramStart"/>
      <w:r w:rsidR="00EC2F64">
        <w:rPr>
          <w:bCs/>
        </w:rPr>
        <w:t>policies</w:t>
      </w:r>
      <w:proofErr w:type="gramEnd"/>
      <w:r w:rsidR="00EC2F64">
        <w:rPr>
          <w:bCs/>
        </w:rPr>
        <w:t xml:space="preserve"> we describe how our practices treat each child and their family as individuals </w:t>
      </w:r>
      <w:r w:rsidR="00BC5D5C">
        <w:rPr>
          <w:bCs/>
        </w:rPr>
        <w:t xml:space="preserve">having regard to their gender, special educational needs, disabilities, social background, religion, ethnicity and if English is a second language. </w:t>
      </w:r>
    </w:p>
    <w:p w14:paraId="1F6D056B" w14:textId="554E1EA5" w:rsidR="00BC5D5C" w:rsidRDefault="00BC5D5C" w:rsidP="00EC2F64">
      <w:pPr>
        <w:pStyle w:val="ListParagraph"/>
        <w:numPr>
          <w:ilvl w:val="0"/>
          <w:numId w:val="6"/>
        </w:numPr>
        <w:rPr>
          <w:bCs/>
        </w:rPr>
      </w:pPr>
      <w:r>
        <w:rPr>
          <w:bCs/>
        </w:rPr>
        <w:t xml:space="preserve">We describe how our practices enable children or parents with disabilities to take part in the life of the setting. </w:t>
      </w:r>
    </w:p>
    <w:p w14:paraId="1C4A1F2A" w14:textId="1A0788C5" w:rsidR="00BC5D5C" w:rsidRDefault="00BC5D5C" w:rsidP="00EC2F64">
      <w:pPr>
        <w:pStyle w:val="ListParagraph"/>
        <w:numPr>
          <w:ilvl w:val="0"/>
          <w:numId w:val="6"/>
        </w:numPr>
        <w:rPr>
          <w:bCs/>
        </w:rPr>
      </w:pPr>
      <w:r>
        <w:rPr>
          <w:bCs/>
        </w:rPr>
        <w:t xml:space="preserve">We make our Valuing Diversity and Promoting </w:t>
      </w:r>
      <w:r w:rsidR="001D0F54">
        <w:rPr>
          <w:bCs/>
        </w:rPr>
        <w:t xml:space="preserve">Equality Policy widely known </w:t>
      </w:r>
    </w:p>
    <w:p w14:paraId="38A24CD6" w14:textId="3A7ECEDA" w:rsidR="001D0F54" w:rsidRDefault="001D0F54" w:rsidP="00EC2F64">
      <w:pPr>
        <w:pStyle w:val="ListParagraph"/>
        <w:numPr>
          <w:ilvl w:val="0"/>
          <w:numId w:val="6"/>
        </w:numPr>
        <w:rPr>
          <w:bCs/>
        </w:rPr>
      </w:pPr>
      <w:r>
        <w:rPr>
          <w:bCs/>
        </w:rPr>
        <w:t xml:space="preserve">We are flexible about attendance patterns to accommodate the needs of individual children and families, providing these do not disrupt the pattern of continuity in the setting that provides stability for all the children. We do recommend that a </w:t>
      </w:r>
      <w:r w:rsidR="00016127">
        <w:rPr>
          <w:bCs/>
        </w:rPr>
        <w:t>minimum of</w:t>
      </w:r>
      <w:r>
        <w:rPr>
          <w:bCs/>
        </w:rPr>
        <w:t xml:space="preserve"> two sessions is beneficial to the child’s </w:t>
      </w:r>
      <w:r w:rsidR="00016127">
        <w:rPr>
          <w:bCs/>
        </w:rPr>
        <w:t>long-term</w:t>
      </w:r>
      <w:r>
        <w:rPr>
          <w:bCs/>
        </w:rPr>
        <w:t xml:space="preserve"> </w:t>
      </w:r>
      <w:r w:rsidR="00016127">
        <w:rPr>
          <w:bCs/>
        </w:rPr>
        <w:t>settling.</w:t>
      </w:r>
    </w:p>
    <w:p w14:paraId="47D06B2A" w14:textId="642D3FEC" w:rsidR="001D0F54" w:rsidRDefault="001D0F54" w:rsidP="00EC2F64">
      <w:pPr>
        <w:pStyle w:val="ListParagraph"/>
        <w:numPr>
          <w:ilvl w:val="0"/>
          <w:numId w:val="6"/>
        </w:numPr>
        <w:rPr>
          <w:bCs/>
        </w:rPr>
      </w:pPr>
      <w:r>
        <w:rPr>
          <w:bCs/>
        </w:rPr>
        <w:t xml:space="preserve">A </w:t>
      </w:r>
      <w:r w:rsidR="00016127">
        <w:rPr>
          <w:bCs/>
        </w:rPr>
        <w:t>months’ notice</w:t>
      </w:r>
      <w:r>
        <w:rPr>
          <w:bCs/>
        </w:rPr>
        <w:t xml:space="preserve"> is required to amend your se</w:t>
      </w:r>
      <w:r w:rsidR="00016127">
        <w:rPr>
          <w:bCs/>
        </w:rPr>
        <w:t>ssion patterns. These will be accommodated whenever possible.</w:t>
      </w:r>
    </w:p>
    <w:p w14:paraId="719985B2" w14:textId="500B1BDC" w:rsidR="001D0F54" w:rsidRPr="00EC2F64" w:rsidRDefault="00016127" w:rsidP="00EC2F64">
      <w:pPr>
        <w:pStyle w:val="ListParagraph"/>
        <w:numPr>
          <w:ilvl w:val="0"/>
          <w:numId w:val="6"/>
        </w:numPr>
        <w:rPr>
          <w:bCs/>
        </w:rPr>
      </w:pPr>
      <w:r>
        <w:rPr>
          <w:bCs/>
        </w:rPr>
        <w:t>A late collection fee is applicable to all families of £7.</w:t>
      </w:r>
      <w:proofErr w:type="gramStart"/>
      <w:r w:rsidR="009E1011">
        <w:rPr>
          <w:bCs/>
        </w:rPr>
        <w:t xml:space="preserve">50 </w:t>
      </w:r>
      <w:r>
        <w:rPr>
          <w:bCs/>
        </w:rPr>
        <w:t xml:space="preserve"> after</w:t>
      </w:r>
      <w:proofErr w:type="gramEnd"/>
      <w:r>
        <w:rPr>
          <w:bCs/>
        </w:rPr>
        <w:t xml:space="preserve"> 1</w:t>
      </w:r>
      <w:r w:rsidR="003743BE">
        <w:rPr>
          <w:bCs/>
        </w:rPr>
        <w:t>0</w:t>
      </w:r>
      <w:r>
        <w:rPr>
          <w:bCs/>
        </w:rPr>
        <w:t xml:space="preserve"> minutes from your child’s due collection time. Regular late collection will be discussed with a part of the management team and committee.</w:t>
      </w:r>
    </w:p>
    <w:p w14:paraId="37E26AB5" w14:textId="77777777" w:rsidR="00E64CC5" w:rsidRPr="00E64CC5" w:rsidRDefault="00E64CC5" w:rsidP="00BE3F71">
      <w:pPr>
        <w:rPr>
          <w:bCs/>
          <w:sz w:val="24"/>
          <w:szCs w:val="24"/>
        </w:rPr>
      </w:pPr>
    </w:p>
    <w:p w14:paraId="6EC15769" w14:textId="77777777" w:rsidR="00E64CC5" w:rsidRPr="00E64CC5" w:rsidRDefault="00E64CC5" w:rsidP="00BE3F71">
      <w:pPr>
        <w:rPr>
          <w:b/>
          <w:sz w:val="24"/>
          <w:szCs w:val="24"/>
        </w:rPr>
      </w:pPr>
    </w:p>
    <w:p w14:paraId="0C61A00B" w14:textId="77777777" w:rsidR="00E64CC5" w:rsidRPr="00035451" w:rsidRDefault="00E64CC5" w:rsidP="00BE3F71">
      <w:pPr>
        <w:rPr>
          <w:bCs/>
          <w:sz w:val="24"/>
          <w:szCs w:val="24"/>
        </w:rPr>
      </w:pPr>
    </w:p>
    <w:p w14:paraId="46234482" w14:textId="77777777" w:rsidR="00772895" w:rsidRPr="00772895" w:rsidRDefault="00772895" w:rsidP="00772895">
      <w:pPr>
        <w:pStyle w:val="ListParagraph"/>
        <w:ind w:left="0"/>
        <w:contextualSpacing w:val="0"/>
        <w:rPr>
          <w:rFonts w:asciiTheme="minorHAnsi" w:hAnsiTheme="minorHAnsi" w:cs="Arial"/>
        </w:rPr>
      </w:pPr>
    </w:p>
    <w:tbl>
      <w:tblPr>
        <w:tblW w:w="5000" w:type="pct"/>
        <w:tblLook w:val="01E0" w:firstRow="1" w:lastRow="1" w:firstColumn="1" w:lastColumn="1" w:noHBand="0" w:noVBand="0"/>
      </w:tblPr>
      <w:tblGrid>
        <w:gridCol w:w="4153"/>
        <w:gridCol w:w="3145"/>
        <w:gridCol w:w="1728"/>
      </w:tblGrid>
      <w:tr w:rsidR="00772895" w:rsidRPr="00772895" w14:paraId="22C1038D" w14:textId="77777777" w:rsidTr="002F1BEC">
        <w:tc>
          <w:tcPr>
            <w:tcW w:w="2301" w:type="pct"/>
          </w:tcPr>
          <w:p w14:paraId="5208041F" w14:textId="77777777" w:rsidR="00772895" w:rsidRPr="00772895" w:rsidRDefault="00772895" w:rsidP="00772895">
            <w:pPr>
              <w:rPr>
                <w:rFonts w:cs="Arial"/>
                <w:sz w:val="24"/>
                <w:szCs w:val="24"/>
              </w:rPr>
            </w:pPr>
            <w:r w:rsidRPr="00772895">
              <w:rPr>
                <w:rFonts w:cs="Arial"/>
                <w:sz w:val="24"/>
                <w:szCs w:val="24"/>
              </w:rPr>
              <w:t>This policy was adopted at a meeting of</w:t>
            </w:r>
          </w:p>
        </w:tc>
        <w:tc>
          <w:tcPr>
            <w:tcW w:w="1742" w:type="pct"/>
            <w:tcBorders>
              <w:bottom w:val="single" w:sz="4" w:space="0" w:color="7030A0"/>
            </w:tcBorders>
            <w:shd w:val="clear" w:color="auto" w:fill="auto"/>
          </w:tcPr>
          <w:p w14:paraId="1892EB63" w14:textId="77777777" w:rsidR="00772895" w:rsidRPr="00772895" w:rsidRDefault="00BD7B5A" w:rsidP="00772895">
            <w:pPr>
              <w:rPr>
                <w:rFonts w:cs="Arial"/>
                <w:sz w:val="24"/>
                <w:szCs w:val="24"/>
              </w:rPr>
            </w:pPr>
            <w:r>
              <w:rPr>
                <w:rFonts w:cs="Arial"/>
                <w:sz w:val="24"/>
                <w:szCs w:val="24"/>
              </w:rPr>
              <w:t>Breachwood Green Pre-school</w:t>
            </w:r>
          </w:p>
        </w:tc>
        <w:tc>
          <w:tcPr>
            <w:tcW w:w="957" w:type="pct"/>
          </w:tcPr>
          <w:p w14:paraId="575CEB70" w14:textId="77777777" w:rsidR="00772895" w:rsidRPr="00772895" w:rsidRDefault="00772895" w:rsidP="00772895">
            <w:pPr>
              <w:rPr>
                <w:rFonts w:cs="Arial"/>
                <w:i/>
                <w:sz w:val="24"/>
                <w:szCs w:val="24"/>
              </w:rPr>
            </w:pPr>
          </w:p>
        </w:tc>
      </w:tr>
      <w:tr w:rsidR="00772895" w:rsidRPr="00772895" w14:paraId="76DA95DF" w14:textId="77777777" w:rsidTr="002F1BEC">
        <w:tc>
          <w:tcPr>
            <w:tcW w:w="2301" w:type="pct"/>
          </w:tcPr>
          <w:p w14:paraId="61B20639" w14:textId="77777777" w:rsidR="00772895" w:rsidRPr="00772895" w:rsidRDefault="00772895" w:rsidP="00772895">
            <w:pPr>
              <w:rPr>
                <w:rFonts w:cs="Arial"/>
                <w:sz w:val="24"/>
                <w:szCs w:val="24"/>
              </w:rPr>
            </w:pPr>
            <w:r w:rsidRPr="00772895">
              <w:rPr>
                <w:rFonts w:cs="Arial"/>
                <w:sz w:val="24"/>
                <w:szCs w:val="24"/>
              </w:rPr>
              <w:t>Held on</w:t>
            </w:r>
          </w:p>
        </w:tc>
        <w:tc>
          <w:tcPr>
            <w:tcW w:w="1742" w:type="pct"/>
            <w:tcBorders>
              <w:top w:val="single" w:sz="4" w:space="0" w:color="7030A0"/>
              <w:bottom w:val="single" w:sz="4" w:space="0" w:color="7030A0"/>
            </w:tcBorders>
          </w:tcPr>
          <w:p w14:paraId="05A595EC" w14:textId="092F90DD" w:rsidR="00772895" w:rsidRPr="00772895" w:rsidRDefault="00772895" w:rsidP="00772895">
            <w:pPr>
              <w:rPr>
                <w:rFonts w:cs="Arial"/>
                <w:sz w:val="24"/>
                <w:szCs w:val="24"/>
              </w:rPr>
            </w:pPr>
          </w:p>
        </w:tc>
        <w:tc>
          <w:tcPr>
            <w:tcW w:w="957" w:type="pct"/>
          </w:tcPr>
          <w:p w14:paraId="3C7530B6" w14:textId="77777777" w:rsidR="00772895" w:rsidRPr="00772895" w:rsidRDefault="00772895" w:rsidP="00772895">
            <w:pPr>
              <w:rPr>
                <w:rFonts w:cs="Arial"/>
                <w:i/>
                <w:sz w:val="24"/>
                <w:szCs w:val="24"/>
              </w:rPr>
            </w:pPr>
            <w:r w:rsidRPr="00772895">
              <w:rPr>
                <w:rFonts w:cs="Arial"/>
                <w:i/>
                <w:sz w:val="24"/>
                <w:szCs w:val="24"/>
              </w:rPr>
              <w:t>(date)</w:t>
            </w:r>
          </w:p>
        </w:tc>
      </w:tr>
      <w:tr w:rsidR="00772895" w:rsidRPr="00772895" w14:paraId="03B848C3" w14:textId="77777777" w:rsidTr="002F1BEC">
        <w:tc>
          <w:tcPr>
            <w:tcW w:w="2301" w:type="pct"/>
          </w:tcPr>
          <w:p w14:paraId="3AB49176" w14:textId="77777777" w:rsidR="00772895" w:rsidRPr="00772895" w:rsidRDefault="00772895" w:rsidP="00772895">
            <w:pPr>
              <w:rPr>
                <w:rFonts w:cs="Arial"/>
                <w:sz w:val="24"/>
                <w:szCs w:val="24"/>
              </w:rPr>
            </w:pPr>
            <w:r w:rsidRPr="00772895">
              <w:rPr>
                <w:rFonts w:cs="Arial"/>
                <w:sz w:val="24"/>
                <w:szCs w:val="24"/>
              </w:rPr>
              <w:t>Date to be reviewed</w:t>
            </w:r>
          </w:p>
        </w:tc>
        <w:tc>
          <w:tcPr>
            <w:tcW w:w="1742" w:type="pct"/>
            <w:tcBorders>
              <w:top w:val="single" w:sz="4" w:space="0" w:color="7030A0"/>
              <w:bottom w:val="single" w:sz="4" w:space="0" w:color="7030A0"/>
            </w:tcBorders>
          </w:tcPr>
          <w:p w14:paraId="3C3D22AD" w14:textId="3C39417D" w:rsidR="00772895" w:rsidRPr="00772895" w:rsidRDefault="00772895" w:rsidP="00772895">
            <w:pPr>
              <w:rPr>
                <w:rFonts w:cs="Arial"/>
                <w:sz w:val="24"/>
                <w:szCs w:val="24"/>
              </w:rPr>
            </w:pPr>
          </w:p>
        </w:tc>
        <w:tc>
          <w:tcPr>
            <w:tcW w:w="957" w:type="pct"/>
          </w:tcPr>
          <w:p w14:paraId="10681347" w14:textId="77777777" w:rsidR="00772895" w:rsidRPr="00772895" w:rsidRDefault="00772895" w:rsidP="00772895">
            <w:pPr>
              <w:rPr>
                <w:rFonts w:cs="Arial"/>
                <w:i/>
                <w:sz w:val="24"/>
                <w:szCs w:val="24"/>
              </w:rPr>
            </w:pPr>
            <w:r w:rsidRPr="00772895">
              <w:rPr>
                <w:rFonts w:cs="Arial"/>
                <w:i/>
                <w:sz w:val="24"/>
                <w:szCs w:val="24"/>
              </w:rPr>
              <w:t>(date)</w:t>
            </w:r>
          </w:p>
        </w:tc>
      </w:tr>
      <w:tr w:rsidR="00772895" w:rsidRPr="00772895" w14:paraId="36073756" w14:textId="77777777" w:rsidTr="002F1BEC">
        <w:tc>
          <w:tcPr>
            <w:tcW w:w="2301" w:type="pct"/>
          </w:tcPr>
          <w:p w14:paraId="4FCC1CA2" w14:textId="77777777" w:rsidR="00772895" w:rsidRPr="00772895" w:rsidRDefault="00772895" w:rsidP="00772895">
            <w:pPr>
              <w:rPr>
                <w:rFonts w:cs="Arial"/>
                <w:sz w:val="24"/>
                <w:szCs w:val="24"/>
              </w:rPr>
            </w:pPr>
            <w:r w:rsidRPr="00772895">
              <w:rPr>
                <w:rFonts w:cs="Arial"/>
                <w:sz w:val="24"/>
                <w:szCs w:val="24"/>
              </w:rPr>
              <w:t>Signed on behalf of the provider</w:t>
            </w:r>
          </w:p>
        </w:tc>
        <w:tc>
          <w:tcPr>
            <w:tcW w:w="2699" w:type="pct"/>
            <w:gridSpan w:val="2"/>
            <w:tcBorders>
              <w:bottom w:val="single" w:sz="4" w:space="0" w:color="7030A0"/>
            </w:tcBorders>
          </w:tcPr>
          <w:p w14:paraId="64734ABE" w14:textId="77777777" w:rsidR="00772895" w:rsidRPr="00772895" w:rsidRDefault="00772895" w:rsidP="00772895">
            <w:pPr>
              <w:rPr>
                <w:rFonts w:cs="Arial"/>
                <w:sz w:val="24"/>
                <w:szCs w:val="24"/>
              </w:rPr>
            </w:pPr>
          </w:p>
        </w:tc>
      </w:tr>
      <w:tr w:rsidR="00772895" w:rsidRPr="00772895" w14:paraId="609B429B" w14:textId="77777777" w:rsidTr="002F1BEC">
        <w:tblPrEx>
          <w:tblLook w:val="04A0" w:firstRow="1" w:lastRow="0" w:firstColumn="1" w:lastColumn="0" w:noHBand="0" w:noVBand="1"/>
        </w:tblPrEx>
        <w:tc>
          <w:tcPr>
            <w:tcW w:w="2301" w:type="pct"/>
          </w:tcPr>
          <w:p w14:paraId="4DE2AFB0" w14:textId="77777777" w:rsidR="00772895" w:rsidRPr="00772895" w:rsidRDefault="00772895" w:rsidP="00772895">
            <w:pPr>
              <w:rPr>
                <w:rFonts w:cs="Arial"/>
                <w:sz w:val="24"/>
                <w:szCs w:val="24"/>
              </w:rPr>
            </w:pPr>
            <w:r w:rsidRPr="00772895">
              <w:rPr>
                <w:rFonts w:cs="Arial"/>
                <w:sz w:val="24"/>
                <w:szCs w:val="24"/>
              </w:rPr>
              <w:t>Name of signatory</w:t>
            </w:r>
          </w:p>
        </w:tc>
        <w:tc>
          <w:tcPr>
            <w:tcW w:w="2699" w:type="pct"/>
            <w:gridSpan w:val="2"/>
            <w:tcBorders>
              <w:top w:val="single" w:sz="4" w:space="0" w:color="7030A0"/>
              <w:bottom w:val="single" w:sz="4" w:space="0" w:color="7030A0"/>
            </w:tcBorders>
          </w:tcPr>
          <w:p w14:paraId="0C7ADDCA" w14:textId="77777777" w:rsidR="00772895" w:rsidRPr="00772895" w:rsidRDefault="00772895" w:rsidP="00772895">
            <w:pPr>
              <w:rPr>
                <w:rFonts w:cs="Arial"/>
                <w:sz w:val="24"/>
                <w:szCs w:val="24"/>
              </w:rPr>
            </w:pPr>
          </w:p>
        </w:tc>
      </w:tr>
      <w:tr w:rsidR="00772895" w:rsidRPr="00772895" w14:paraId="3DF886ED" w14:textId="77777777" w:rsidTr="002F1BEC">
        <w:tblPrEx>
          <w:tblLook w:val="04A0" w:firstRow="1" w:lastRow="0" w:firstColumn="1" w:lastColumn="0" w:noHBand="0" w:noVBand="1"/>
        </w:tblPrEx>
        <w:tc>
          <w:tcPr>
            <w:tcW w:w="2301" w:type="pct"/>
          </w:tcPr>
          <w:p w14:paraId="3F57254D" w14:textId="77777777" w:rsidR="00772895" w:rsidRPr="00772895" w:rsidRDefault="00772895" w:rsidP="00772895">
            <w:pPr>
              <w:rPr>
                <w:rFonts w:cs="Arial"/>
                <w:sz w:val="24"/>
                <w:szCs w:val="24"/>
              </w:rPr>
            </w:pPr>
            <w:r w:rsidRPr="00772895">
              <w:rPr>
                <w:rFonts w:cs="Arial"/>
                <w:sz w:val="24"/>
                <w:szCs w:val="24"/>
              </w:rPr>
              <w:lastRenderedPageBreak/>
              <w:t>Role of signatory (e.g. chair, director or owner)</w:t>
            </w:r>
          </w:p>
        </w:tc>
        <w:tc>
          <w:tcPr>
            <w:tcW w:w="2699" w:type="pct"/>
            <w:gridSpan w:val="2"/>
            <w:tcBorders>
              <w:top w:val="single" w:sz="4" w:space="0" w:color="7030A0"/>
              <w:bottom w:val="single" w:sz="4" w:space="0" w:color="7030A0"/>
            </w:tcBorders>
          </w:tcPr>
          <w:p w14:paraId="0D3ED185" w14:textId="77777777" w:rsidR="00772895" w:rsidRPr="00772895" w:rsidRDefault="00772895" w:rsidP="00772895">
            <w:pPr>
              <w:rPr>
                <w:rFonts w:cs="Arial"/>
                <w:sz w:val="24"/>
                <w:szCs w:val="24"/>
              </w:rPr>
            </w:pPr>
          </w:p>
        </w:tc>
      </w:tr>
    </w:tbl>
    <w:p w14:paraId="025D0100" w14:textId="77777777" w:rsidR="00772895" w:rsidRPr="00772895" w:rsidRDefault="00772895" w:rsidP="00772895">
      <w:pPr>
        <w:rPr>
          <w:rFonts w:cs="Arial"/>
          <w:sz w:val="24"/>
          <w:szCs w:val="24"/>
        </w:rPr>
      </w:pPr>
    </w:p>
    <w:p w14:paraId="2FD0420F" w14:textId="147EFD63" w:rsidR="00772895" w:rsidRPr="009E1011" w:rsidRDefault="00772895" w:rsidP="009E1011">
      <w:pPr>
        <w:rPr>
          <w:rFonts w:cs="Arial"/>
          <w:b/>
          <w:sz w:val="24"/>
          <w:szCs w:val="24"/>
        </w:rPr>
      </w:pPr>
    </w:p>
    <w:p w14:paraId="63831649" w14:textId="77777777" w:rsidR="002A5C7C" w:rsidRPr="00772895" w:rsidRDefault="002A5C7C" w:rsidP="00772895">
      <w:pPr>
        <w:rPr>
          <w:sz w:val="24"/>
          <w:szCs w:val="24"/>
        </w:rPr>
      </w:pPr>
    </w:p>
    <w:sectPr w:rsidR="002A5C7C" w:rsidRPr="00772895" w:rsidSect="00F7571A">
      <w:pgSz w:w="11906" w:h="16838"/>
      <w:pgMar w:top="900" w:right="1440" w:bottom="851" w:left="1440" w:header="720" w:footer="720" w:gutter="0"/>
      <w:pgBorders w:offsetFrom="page">
        <w:top w:val="thinThickSmallGap" w:sz="24" w:space="24" w:color="B2A1C7" w:themeColor="accent4" w:themeTint="99"/>
        <w:left w:val="thinThickSmallGap" w:sz="24" w:space="24" w:color="B2A1C7" w:themeColor="accent4" w:themeTint="99"/>
        <w:bottom w:val="thickThinSmallGap" w:sz="24" w:space="24" w:color="B2A1C7" w:themeColor="accent4" w:themeTint="99"/>
        <w:right w:val="thickThinSmallGap" w:sz="24" w:space="24" w:color="B2A1C7" w:themeColor="accent4"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D605E"/>
    <w:multiLevelType w:val="hybridMultilevel"/>
    <w:tmpl w:val="7F5C59F2"/>
    <w:lvl w:ilvl="0" w:tplc="D3260536">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F44BF"/>
    <w:multiLevelType w:val="hybridMultilevel"/>
    <w:tmpl w:val="4232E05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7D0034"/>
    <w:multiLevelType w:val="hybridMultilevel"/>
    <w:tmpl w:val="FEA6EACA"/>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440"/>
        </w:tabs>
        <w:ind w:left="1440" w:hanging="360"/>
      </w:pPr>
      <w:rPr>
        <w:rFonts w:ascii="Arial-BoldMT" w:hAnsi="Arial-BoldMT" w:cs="Arial-BoldMT" w:hint="default"/>
        <w:b/>
        <w:color w:val="7030A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2A7557"/>
    <w:multiLevelType w:val="hybridMultilevel"/>
    <w:tmpl w:val="D256E486"/>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5A69C6"/>
    <w:multiLevelType w:val="hybridMultilevel"/>
    <w:tmpl w:val="03CAAE5C"/>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9567A23"/>
    <w:multiLevelType w:val="hybridMultilevel"/>
    <w:tmpl w:val="A8FEA35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99289727">
    <w:abstractNumId w:val="1"/>
  </w:num>
  <w:num w:numId="2" w16cid:durableId="318850898">
    <w:abstractNumId w:val="3"/>
  </w:num>
  <w:num w:numId="3" w16cid:durableId="450437172">
    <w:abstractNumId w:val="5"/>
  </w:num>
  <w:num w:numId="4" w16cid:durableId="1377924418">
    <w:abstractNumId w:val="2"/>
  </w:num>
  <w:num w:numId="5" w16cid:durableId="1377437062">
    <w:abstractNumId w:val="4"/>
  </w:num>
  <w:num w:numId="6" w16cid:durableId="1077894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41"/>
    <w:rsid w:val="00016127"/>
    <w:rsid w:val="00035451"/>
    <w:rsid w:val="00046E1B"/>
    <w:rsid w:val="00072C8A"/>
    <w:rsid w:val="00097CB5"/>
    <w:rsid w:val="001D0F54"/>
    <w:rsid w:val="00295FA9"/>
    <w:rsid w:val="002A5C7C"/>
    <w:rsid w:val="0032246E"/>
    <w:rsid w:val="003743BE"/>
    <w:rsid w:val="003F2D94"/>
    <w:rsid w:val="00421C80"/>
    <w:rsid w:val="00772895"/>
    <w:rsid w:val="007D0968"/>
    <w:rsid w:val="009E1011"/>
    <w:rsid w:val="00B02E41"/>
    <w:rsid w:val="00B25A0D"/>
    <w:rsid w:val="00B422CB"/>
    <w:rsid w:val="00BC5D5C"/>
    <w:rsid w:val="00BD7B5A"/>
    <w:rsid w:val="00BE3F71"/>
    <w:rsid w:val="00D54B84"/>
    <w:rsid w:val="00E148E5"/>
    <w:rsid w:val="00E35402"/>
    <w:rsid w:val="00E64CC5"/>
    <w:rsid w:val="00EC2F64"/>
    <w:rsid w:val="00ED018C"/>
    <w:rsid w:val="00F753A6"/>
    <w:rsid w:val="00F757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B7AE0"/>
  <w15:docId w15:val="{4BC2F8AE-A96C-49AD-B711-3F449955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E4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895"/>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D7B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B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simpkins</dc:creator>
  <cp:keywords/>
  <dc:description/>
  <cp:lastModifiedBy>Breachwood Green Preschool</cp:lastModifiedBy>
  <cp:revision>2</cp:revision>
  <cp:lastPrinted>2025-06-24T08:26:00Z</cp:lastPrinted>
  <dcterms:created xsi:type="dcterms:W3CDTF">2025-06-24T08:28:00Z</dcterms:created>
  <dcterms:modified xsi:type="dcterms:W3CDTF">2025-06-24T08:28:00Z</dcterms:modified>
</cp:coreProperties>
</file>